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A6" w:rsidRPr="00263693" w:rsidRDefault="00671509" w:rsidP="00E03631">
      <w:pPr>
        <w:ind w:firstLine="0"/>
        <w:jc w:val="center"/>
        <w:rPr>
          <w:sz w:val="20"/>
          <w:lang w:val="en-US"/>
        </w:rPr>
      </w:pPr>
      <w:r>
        <w:rPr>
          <w:noProof/>
        </w:rPr>
        <w:drawing>
          <wp:inline distT="0" distB="0" distL="0" distR="0">
            <wp:extent cx="2626360" cy="956945"/>
            <wp:effectExtent l="19050" t="0" r="2540" b="0"/>
            <wp:docPr id="5" name="Рисунок 15" descr="C:\Documents and Settings\konstantin.antropov\Мои документы\Google Диск\Работа\Фирменный стиль\Logo_полный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konstantin.antropov\Мои документы\Google Диск\Работа\Фирменный стиль\Logo_полный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A6" w:rsidRPr="00263693" w:rsidRDefault="00D926A6" w:rsidP="00E03631">
      <w:pPr>
        <w:pStyle w:val="a3"/>
        <w:rPr>
          <w:lang w:val="en-US"/>
        </w:rPr>
      </w:pPr>
    </w:p>
    <w:p w:rsidR="000C7D56" w:rsidRPr="00263693" w:rsidRDefault="000C7D56" w:rsidP="00E03631">
      <w:pPr>
        <w:pStyle w:val="a3"/>
        <w:rPr>
          <w:lang w:val="en-US"/>
        </w:rPr>
      </w:pPr>
    </w:p>
    <w:p w:rsidR="003B53A3" w:rsidRDefault="003B53A3" w:rsidP="00E03631">
      <w:pPr>
        <w:pStyle w:val="a3"/>
      </w:pPr>
    </w:p>
    <w:p w:rsidR="00E03631" w:rsidRDefault="00E03631" w:rsidP="00E03631">
      <w:pPr>
        <w:pStyle w:val="a3"/>
      </w:pPr>
    </w:p>
    <w:p w:rsidR="00E03631" w:rsidRPr="00E03631" w:rsidRDefault="00E03631" w:rsidP="00E03631">
      <w:pPr>
        <w:pStyle w:val="a3"/>
      </w:pPr>
    </w:p>
    <w:p w:rsidR="00D926A6" w:rsidRPr="00E03631" w:rsidRDefault="009B160D" w:rsidP="00E03631">
      <w:pPr>
        <w:pStyle w:val="10"/>
        <w:rPr>
          <w:sz w:val="36"/>
          <w:szCs w:val="36"/>
        </w:rPr>
      </w:pPr>
      <w:r w:rsidRPr="00E03631">
        <w:rPr>
          <w:sz w:val="36"/>
          <w:szCs w:val="36"/>
        </w:rPr>
        <w:t>Драйвер для светодиодных модулей</w:t>
      </w:r>
    </w:p>
    <w:p w:rsidR="009B160D" w:rsidRPr="009B160D" w:rsidRDefault="009B160D" w:rsidP="00E03631">
      <w:pPr>
        <w:pStyle w:val="10"/>
      </w:pPr>
      <w:r w:rsidRPr="00E03631">
        <w:rPr>
          <w:sz w:val="36"/>
          <w:szCs w:val="36"/>
        </w:rPr>
        <w:t>СВП-Д2</w:t>
      </w:r>
      <w:r w:rsidR="00671509">
        <w:rPr>
          <w:sz w:val="36"/>
          <w:szCs w:val="36"/>
        </w:rPr>
        <w:t>7</w:t>
      </w:r>
    </w:p>
    <w:p w:rsidR="0048443D" w:rsidRDefault="0048443D" w:rsidP="00E03631">
      <w:pPr>
        <w:pStyle w:val="a4"/>
      </w:pPr>
    </w:p>
    <w:p w:rsidR="002973D9" w:rsidRDefault="00477691" w:rsidP="007D4285">
      <w:pPr>
        <w:pStyle w:val="a4"/>
        <w:ind w:firstLine="0"/>
        <w:jc w:val="center"/>
      </w:pPr>
      <w:r>
        <w:rPr>
          <w:noProof/>
        </w:rPr>
        <w:drawing>
          <wp:inline distT="0" distB="0" distL="0" distR="0">
            <wp:extent cx="5772990" cy="2040119"/>
            <wp:effectExtent l="19050" t="0" r="0" b="0"/>
            <wp:docPr id="2" name="Рисунок 1" descr="\\Vegaserver\производство\Фото\СВП-Д27\_DSC0003_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gaserver\производство\Фото\СВП-Д27\_DSC0003_tran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09" cy="204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D9" w:rsidRPr="00263693" w:rsidRDefault="002973D9" w:rsidP="00E03631">
      <w:pPr>
        <w:pStyle w:val="a4"/>
      </w:pPr>
    </w:p>
    <w:p w:rsidR="00E03631" w:rsidRDefault="00E03631" w:rsidP="00E03631">
      <w:pPr>
        <w:pStyle w:val="a4"/>
        <w:ind w:firstLine="0"/>
        <w:jc w:val="center"/>
        <w:rPr>
          <w:sz w:val="28"/>
          <w:szCs w:val="28"/>
        </w:rPr>
      </w:pPr>
    </w:p>
    <w:p w:rsidR="00D926A6" w:rsidRPr="00E03631" w:rsidRDefault="00D926A6" w:rsidP="00E03631">
      <w:pPr>
        <w:pStyle w:val="a4"/>
        <w:ind w:firstLine="0"/>
        <w:jc w:val="center"/>
        <w:rPr>
          <w:sz w:val="28"/>
          <w:szCs w:val="28"/>
        </w:rPr>
      </w:pPr>
      <w:r w:rsidRPr="00E03631">
        <w:rPr>
          <w:sz w:val="28"/>
          <w:szCs w:val="28"/>
        </w:rPr>
        <w:t>Техническое  описание</w:t>
      </w:r>
    </w:p>
    <w:p w:rsidR="00D926A6" w:rsidRPr="00E03631" w:rsidRDefault="00D926A6" w:rsidP="00E03631">
      <w:pPr>
        <w:pStyle w:val="a4"/>
        <w:ind w:firstLine="0"/>
        <w:jc w:val="center"/>
        <w:rPr>
          <w:sz w:val="28"/>
          <w:szCs w:val="28"/>
        </w:rPr>
      </w:pPr>
      <w:r w:rsidRPr="00E03631">
        <w:rPr>
          <w:sz w:val="28"/>
          <w:szCs w:val="28"/>
        </w:rPr>
        <w:t>и  инструкция  по  эксплуатации</w:t>
      </w:r>
    </w:p>
    <w:p w:rsidR="005F5E71" w:rsidRPr="005F5E71" w:rsidRDefault="005F5E71" w:rsidP="00E03631">
      <w:pPr>
        <w:pStyle w:val="a4"/>
      </w:pPr>
    </w:p>
    <w:p w:rsidR="005F5E71" w:rsidRPr="001B1F43" w:rsidRDefault="005F5E71" w:rsidP="00E03631">
      <w:pPr>
        <w:pStyle w:val="a4"/>
      </w:pPr>
    </w:p>
    <w:p w:rsidR="005F5E71" w:rsidRPr="001B1F43" w:rsidRDefault="005F5E71" w:rsidP="00E03631">
      <w:pPr>
        <w:pStyle w:val="a4"/>
      </w:pPr>
    </w:p>
    <w:p w:rsidR="005F5E71" w:rsidRPr="001B1F43" w:rsidRDefault="005F5E71" w:rsidP="00E03631">
      <w:pPr>
        <w:pStyle w:val="a4"/>
      </w:pPr>
    </w:p>
    <w:tbl>
      <w:tblPr>
        <w:tblW w:w="0" w:type="auto"/>
        <w:jc w:val="center"/>
        <w:tblInd w:w="675" w:type="dxa"/>
        <w:tblLook w:val="04A0"/>
      </w:tblPr>
      <w:tblGrid>
        <w:gridCol w:w="1236"/>
        <w:gridCol w:w="4872"/>
      </w:tblGrid>
      <w:tr w:rsidR="005F5E71" w:rsidRPr="00406208" w:rsidTr="00406208">
        <w:trPr>
          <w:jc w:val="center"/>
        </w:trPr>
        <w:tc>
          <w:tcPr>
            <w:tcW w:w="1175" w:type="dxa"/>
          </w:tcPr>
          <w:p w:rsidR="005F5E71" w:rsidRPr="00406208" w:rsidRDefault="00671509" w:rsidP="00406208">
            <w:pPr>
              <w:pStyle w:val="a4"/>
              <w:ind w:firstLine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27380" cy="914400"/>
                  <wp:effectExtent l="19050" t="0" r="1270" b="0"/>
                  <wp:docPr id="1" name="Рисунок 16" descr="C:\Documents and Settings\konstantin.antropov\Мои документы\Google Диск\Работа\Фирменный стиль\Logo_краткий_инверт_серый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konstantin.antropov\Мои документы\Google Диск\Работа\Фирменный стиль\Logo_краткий_инверт_серый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5F5E71" w:rsidRPr="00406208" w:rsidRDefault="005F5E71" w:rsidP="00406208">
            <w:pPr>
              <w:pStyle w:val="a4"/>
              <w:ind w:firstLine="0"/>
            </w:pPr>
            <w:r w:rsidRPr="00406208">
              <w:t>Группа компаний Лаборатория Интеллект</w:t>
            </w:r>
          </w:p>
          <w:p w:rsidR="005F5E71" w:rsidRPr="00406208" w:rsidRDefault="005F5E71" w:rsidP="00406208">
            <w:pPr>
              <w:pStyle w:val="a4"/>
              <w:ind w:firstLine="0"/>
            </w:pPr>
            <w:r w:rsidRPr="00406208">
              <w:t>300024, г. Тула, ул. Рязанская, д.22, оф.60</w:t>
            </w:r>
          </w:p>
          <w:p w:rsidR="005F5E71" w:rsidRPr="00406208" w:rsidRDefault="005F5E71" w:rsidP="00406208">
            <w:pPr>
              <w:pStyle w:val="a4"/>
              <w:ind w:firstLine="0"/>
            </w:pPr>
            <w:r w:rsidRPr="00406208">
              <w:t>Тел/факс 8 (4872) 234-236; 8 (499) 705-74-80</w:t>
            </w:r>
          </w:p>
          <w:p w:rsidR="005F5E71" w:rsidRPr="00406208" w:rsidRDefault="005F5E71" w:rsidP="00406208">
            <w:pPr>
              <w:pStyle w:val="a4"/>
              <w:ind w:firstLine="0"/>
            </w:pPr>
            <w:r w:rsidRPr="00406208">
              <w:t>Электронная почта: service@razumlab.ru</w:t>
            </w:r>
          </w:p>
          <w:p w:rsidR="005F5E71" w:rsidRPr="00406208" w:rsidRDefault="005F5E71" w:rsidP="00406208">
            <w:pPr>
              <w:pStyle w:val="a4"/>
              <w:ind w:firstLine="0"/>
            </w:pPr>
            <w:r w:rsidRPr="00406208">
              <w:rPr>
                <w:lang w:val="en-US"/>
              </w:rPr>
              <w:t>http</w:t>
            </w:r>
            <w:r w:rsidRPr="00406208">
              <w:t>://</w:t>
            </w:r>
            <w:r w:rsidR="001B1F43" w:rsidRPr="00406208">
              <w:rPr>
                <w:lang w:val="en-US"/>
              </w:rPr>
              <w:t>www</w:t>
            </w:r>
            <w:r w:rsidR="001B1F43" w:rsidRPr="00406208">
              <w:t>.</w:t>
            </w:r>
            <w:proofErr w:type="spellStart"/>
            <w:r w:rsidRPr="00406208">
              <w:t>razumlab.ru</w:t>
            </w:r>
            <w:proofErr w:type="spellEnd"/>
          </w:p>
        </w:tc>
      </w:tr>
    </w:tbl>
    <w:p w:rsidR="005F5E71" w:rsidRDefault="005F5E71" w:rsidP="00E03631">
      <w:r>
        <w:br w:type="page"/>
      </w:r>
    </w:p>
    <w:p w:rsidR="00B9776B" w:rsidRPr="000774BF" w:rsidRDefault="005F5E71" w:rsidP="00E03631">
      <w:pPr>
        <w:pStyle w:val="10"/>
      </w:pPr>
      <w:r w:rsidRPr="000774BF">
        <w:lastRenderedPageBreak/>
        <w:t>1. НАЗНАЧЕНИЕ</w:t>
      </w:r>
    </w:p>
    <w:p w:rsidR="00E03631" w:rsidRPr="00671509" w:rsidRDefault="00E03631" w:rsidP="00E03631">
      <w:r w:rsidRPr="00E03631">
        <w:t>Драйверы СВП-Д2</w:t>
      </w:r>
      <w:r w:rsidR="00671509">
        <w:t>7</w:t>
      </w:r>
      <w:r w:rsidRPr="00E03631">
        <w:t xml:space="preserve"> предназначены для питания светодиодных модулей с любыми типами светодиодов, в том числе светодиодных модулей СВП-М22, производимых группой </w:t>
      </w:r>
      <w:r w:rsidRPr="00671509">
        <w:t xml:space="preserve">компаний </w:t>
      </w:r>
      <w:r w:rsidR="00671509">
        <w:t>«</w:t>
      </w:r>
      <w:r w:rsidRPr="00671509">
        <w:t>Лаборатория Интеллект</w:t>
      </w:r>
      <w:r w:rsidR="00671509">
        <w:t>»</w:t>
      </w:r>
      <w:r w:rsidRPr="00671509">
        <w:t>.</w:t>
      </w:r>
    </w:p>
    <w:p w:rsidR="00B641CC" w:rsidRPr="00E03631" w:rsidRDefault="00B641CC" w:rsidP="00B641CC">
      <w:r>
        <w:t xml:space="preserve">Особые схемотехнические приёмы, использованные специалистами группы компаний </w:t>
      </w:r>
      <w:r w:rsidR="00671509" w:rsidRPr="00671509">
        <w:t>«</w:t>
      </w:r>
      <w:r w:rsidRPr="00671509">
        <w:t>Лаборатория Интеллект</w:t>
      </w:r>
      <w:r w:rsidR="00671509" w:rsidRPr="00671509">
        <w:t>»</w:t>
      </w:r>
      <w:r w:rsidRPr="00671509">
        <w:t>,</w:t>
      </w:r>
      <w:r>
        <w:t xml:space="preserve"> позволили значительно увеличить продолжительность срока эксплуатации драйверов без существенного увеличения стоимости изделия.</w:t>
      </w:r>
    </w:p>
    <w:p w:rsidR="00732047" w:rsidRPr="00263693" w:rsidRDefault="002973D9" w:rsidP="00E03631">
      <w:pPr>
        <w:pStyle w:val="10"/>
      </w:pPr>
      <w:r>
        <w:t>2</w:t>
      </w:r>
      <w:r w:rsidR="00401809">
        <w:t>. ТЕХНИЧЕСКИЕ ХАРАКТЕРИСТИКИ</w:t>
      </w:r>
    </w:p>
    <w:p w:rsidR="00E03631" w:rsidRDefault="00E03631" w:rsidP="00E03631">
      <w:r>
        <w:t xml:space="preserve">Напряжение питания </w:t>
      </w:r>
      <w:r>
        <w:tab/>
      </w:r>
      <w:r>
        <w:tab/>
      </w:r>
      <w:r>
        <w:tab/>
      </w:r>
      <w:r>
        <w:tab/>
      </w:r>
      <w:r>
        <w:tab/>
        <w:t>переменное, 170 – 250В, 50Гц.</w:t>
      </w:r>
    </w:p>
    <w:p w:rsidR="00E03631" w:rsidRDefault="00E03631" w:rsidP="00E03631">
      <w:r>
        <w:t xml:space="preserve">Максимальная выходная мощность </w:t>
      </w:r>
      <w:r>
        <w:tab/>
      </w:r>
      <w:r>
        <w:tab/>
      </w:r>
      <w:r>
        <w:tab/>
        <w:t>30Вт.</w:t>
      </w:r>
    </w:p>
    <w:p w:rsidR="00E03631" w:rsidRDefault="00E03631" w:rsidP="00E03631">
      <w:r>
        <w:t>Падение напряжения на светодиодном модуле</w:t>
      </w:r>
      <w:r>
        <w:tab/>
      </w:r>
      <w:r>
        <w:tab/>
        <w:t>35 – 110 В.</w:t>
      </w:r>
    </w:p>
    <w:p w:rsidR="00E03631" w:rsidRDefault="00E03631" w:rsidP="00E03631">
      <w:r>
        <w:t xml:space="preserve">КПД преобразователя </w:t>
      </w:r>
      <w:r>
        <w:tab/>
      </w:r>
      <w:r>
        <w:tab/>
      </w:r>
      <w:r>
        <w:tab/>
      </w:r>
      <w:r>
        <w:tab/>
      </w:r>
      <w:r>
        <w:tab/>
        <w:t>до 90%.</w:t>
      </w:r>
    </w:p>
    <w:p w:rsidR="00E03631" w:rsidRDefault="00E03631" w:rsidP="00E03631">
      <w:r>
        <w:t>Выходная характеристика</w:t>
      </w:r>
      <w:r>
        <w:tab/>
      </w:r>
      <w:r>
        <w:tab/>
      </w:r>
      <w:r>
        <w:tab/>
      </w:r>
      <w:r>
        <w:tab/>
      </w:r>
      <w:r>
        <w:tab/>
        <w:t>стабилизация тока.</w:t>
      </w:r>
    </w:p>
    <w:p w:rsidR="00E03631" w:rsidRDefault="00E03631" w:rsidP="00E03631">
      <w:r>
        <w:t xml:space="preserve">Выходной ток </w:t>
      </w:r>
      <w:r>
        <w:tab/>
      </w:r>
      <w:r>
        <w:tab/>
      </w:r>
      <w:r>
        <w:tab/>
      </w:r>
      <w:r>
        <w:tab/>
      </w:r>
      <w:r>
        <w:tab/>
      </w:r>
      <w:r>
        <w:tab/>
        <w:t>регулируемый, 90 – 370 мА.</w:t>
      </w:r>
    </w:p>
    <w:p w:rsidR="00E03631" w:rsidRDefault="00E03631" w:rsidP="00E03631">
      <w:r>
        <w:t>Коэффициент пульсации</w:t>
      </w:r>
      <w:r>
        <w:tab/>
      </w:r>
      <w:r>
        <w:tab/>
      </w:r>
      <w:r>
        <w:tab/>
      </w:r>
      <w:r>
        <w:tab/>
      </w:r>
      <w:r>
        <w:tab/>
        <w:t>не более 4%.</w:t>
      </w:r>
    </w:p>
    <w:p w:rsidR="00E03631" w:rsidRDefault="00E03631" w:rsidP="00E03631">
      <w:r>
        <w:t xml:space="preserve">Коэффициент мощности </w:t>
      </w:r>
      <w:r>
        <w:tab/>
      </w:r>
      <w:r>
        <w:tab/>
      </w:r>
      <w:r>
        <w:tab/>
      </w:r>
      <w:r>
        <w:tab/>
      </w:r>
      <w:r>
        <w:tab/>
        <w:t>не хуже 0,9.</w:t>
      </w:r>
    </w:p>
    <w:p w:rsidR="00E03631" w:rsidRDefault="00E03631" w:rsidP="00E03631">
      <w:r>
        <w:t xml:space="preserve">Режим работы </w:t>
      </w:r>
      <w:r>
        <w:tab/>
      </w:r>
      <w:r>
        <w:tab/>
      </w:r>
      <w:r>
        <w:tab/>
      </w:r>
      <w:r>
        <w:tab/>
      </w:r>
      <w:r>
        <w:tab/>
      </w:r>
      <w:r>
        <w:tab/>
        <w:t>круглосуточный.</w:t>
      </w:r>
    </w:p>
    <w:p w:rsidR="00E03631" w:rsidRDefault="00E03631" w:rsidP="00E03631">
      <w:r>
        <w:t xml:space="preserve">Защита от КЗ выхода </w:t>
      </w:r>
      <w:r>
        <w:tab/>
      </w:r>
      <w:r>
        <w:tab/>
      </w:r>
      <w:r>
        <w:tab/>
      </w:r>
      <w:r>
        <w:tab/>
      </w:r>
      <w:r>
        <w:tab/>
        <w:t>есть.</w:t>
      </w:r>
    </w:p>
    <w:p w:rsidR="00E03631" w:rsidRDefault="00E03631" w:rsidP="00E03631">
      <w:r>
        <w:t xml:space="preserve">Защита от выбросов напряжения на входе </w:t>
      </w:r>
      <w:r>
        <w:tab/>
      </w:r>
      <w:r>
        <w:tab/>
        <w:t>есть.</w:t>
      </w:r>
    </w:p>
    <w:p w:rsidR="00E03631" w:rsidRDefault="00E03631" w:rsidP="00E03631">
      <w:r>
        <w:t xml:space="preserve">Рабочая температура </w:t>
      </w:r>
      <w:proofErr w:type="spellStart"/>
      <w:r>
        <w:t>окр.среды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-35 – +50</w:t>
      </w:r>
      <w:proofErr w:type="gramStart"/>
      <w:r>
        <w:t xml:space="preserve"> °С</w:t>
      </w:r>
      <w:proofErr w:type="gramEnd"/>
    </w:p>
    <w:p w:rsidR="00E03631" w:rsidRDefault="00E03631" w:rsidP="00E03631">
      <w:pPr>
        <w:ind w:left="5631"/>
      </w:pPr>
      <w:r>
        <w:t>(без конденсации влаги).</w:t>
      </w:r>
    </w:p>
    <w:p w:rsidR="00E03631" w:rsidRDefault="00E03631" w:rsidP="00E03631">
      <w:r>
        <w:t xml:space="preserve">Глубина регулировки яркости </w:t>
      </w:r>
      <w:r>
        <w:tab/>
      </w:r>
      <w:r>
        <w:tab/>
      </w:r>
      <w:r>
        <w:tab/>
      </w:r>
      <w:r>
        <w:tab/>
        <w:t>0 – 100 %.</w:t>
      </w:r>
    </w:p>
    <w:p w:rsidR="00E03631" w:rsidRDefault="00E03631" w:rsidP="00E03631">
      <w:r>
        <w:t>Тип сигнала управления</w:t>
      </w:r>
      <w:r>
        <w:tab/>
      </w:r>
      <w:r>
        <w:tab/>
      </w:r>
      <w:r>
        <w:tab/>
      </w:r>
      <w:r>
        <w:tab/>
      </w:r>
      <w:r>
        <w:tab/>
        <w:t>ШИМ 1 кГц.</w:t>
      </w:r>
    </w:p>
    <w:p w:rsidR="00E03631" w:rsidRDefault="00E03631" w:rsidP="00E03631">
      <w:r>
        <w:t xml:space="preserve">Амплитуда управляющего сигнала </w:t>
      </w:r>
      <w:r>
        <w:tab/>
      </w:r>
      <w:r>
        <w:tab/>
      </w:r>
      <w:r>
        <w:tab/>
        <w:t>12 В.</w:t>
      </w:r>
    </w:p>
    <w:p w:rsidR="00E03631" w:rsidRDefault="00E03631" w:rsidP="00E03631">
      <w:r>
        <w:t xml:space="preserve">Гальваническая развязка входа управления </w:t>
      </w:r>
      <w:r>
        <w:tab/>
      </w:r>
      <w:r>
        <w:tab/>
        <w:t>присутствует.</w:t>
      </w:r>
    </w:p>
    <w:p w:rsidR="002973D9" w:rsidRDefault="00E03631" w:rsidP="00E03631">
      <w:pPr>
        <w:rPr>
          <w:b/>
        </w:rPr>
      </w:pPr>
      <w:r>
        <w:t xml:space="preserve">Гальваническая развязка выхода </w:t>
      </w:r>
      <w:r>
        <w:tab/>
      </w:r>
      <w:r>
        <w:tab/>
      </w:r>
      <w:r>
        <w:tab/>
      </w:r>
      <w:r>
        <w:tab/>
        <w:t>отсутствует.</w:t>
      </w:r>
      <w:r w:rsidR="002973D9" w:rsidRPr="002973D9">
        <w:rPr>
          <w:b/>
        </w:rPr>
        <w:t xml:space="preserve"> </w:t>
      </w:r>
    </w:p>
    <w:p w:rsidR="00671509" w:rsidRDefault="00671509" w:rsidP="00E03631">
      <w:r w:rsidRPr="00671509">
        <w:t>Размеры модуля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285">
        <w:t>127</w:t>
      </w:r>
      <w:r w:rsidR="007E028E">
        <w:t>х44х39 мм</w:t>
      </w:r>
    </w:p>
    <w:p w:rsidR="00671509" w:rsidRPr="008A2F9B" w:rsidRDefault="00671509" w:rsidP="00E03631">
      <w:r>
        <w:t xml:space="preserve">Вес модуля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51C" w:rsidRPr="00477691">
        <w:t xml:space="preserve">140 </w:t>
      </w:r>
      <w:proofErr w:type="spellStart"/>
      <w:r w:rsidR="0050751C" w:rsidRPr="00477691">
        <w:t>гр</w:t>
      </w:r>
      <w:proofErr w:type="spellEnd"/>
    </w:p>
    <w:p w:rsidR="00E03631" w:rsidRPr="002973D9" w:rsidRDefault="00E03631" w:rsidP="00E03631">
      <w:pPr>
        <w:rPr>
          <w:b/>
        </w:rPr>
      </w:pPr>
    </w:p>
    <w:p w:rsidR="001679F8" w:rsidRPr="00263693" w:rsidRDefault="0022311C" w:rsidP="00E03631">
      <w:pPr>
        <w:pStyle w:val="10"/>
      </w:pPr>
      <w:r>
        <w:t xml:space="preserve">3. </w:t>
      </w:r>
      <w:r w:rsidR="002973D9" w:rsidRPr="002973D9">
        <w:t>ПОДКЛЮЧЕНИЕ И ЭКСПЛУАТАЦИЯ</w:t>
      </w:r>
    </w:p>
    <w:p w:rsidR="002973D9" w:rsidRDefault="002973D9" w:rsidP="00E03631">
      <w:r w:rsidRPr="002973D9">
        <w:t xml:space="preserve">Эксплуатация </w:t>
      </w:r>
      <w:r w:rsidR="007B447D">
        <w:t>драйвера</w:t>
      </w:r>
      <w:r w:rsidRPr="002973D9">
        <w:t xml:space="preserve"> должна производиться в соответствии с «Правилами технической эксплуатации электроустановок потребителей».</w:t>
      </w:r>
      <w:r w:rsidR="007B447D">
        <w:t xml:space="preserve"> Настройка драйвера должна производиться в соответствии с разделом 4 настоящей инструкции.</w:t>
      </w:r>
    </w:p>
    <w:p w:rsidR="00B641CC" w:rsidRDefault="00B641CC" w:rsidP="00E03631">
      <w:r>
        <w:t>В процессе эксплуатации необходимо соблюдать следующую последовательность подключения:</w:t>
      </w:r>
    </w:p>
    <w:p w:rsidR="00B641CC" w:rsidRDefault="00B641CC" w:rsidP="00E03631">
      <w:r>
        <w:t>1. Подключение светодиодного модуля к соответствующим разъемам драйвера.</w:t>
      </w:r>
    </w:p>
    <w:p w:rsidR="00B641CC" w:rsidRPr="007D4285" w:rsidRDefault="00B641CC" w:rsidP="00E03631">
      <w:r>
        <w:t>2. Подача напряжения питания на драйвер.</w:t>
      </w:r>
    </w:p>
    <w:p w:rsidR="00B641CC" w:rsidRPr="00B641CC" w:rsidRDefault="00B641CC" w:rsidP="00E03631">
      <w:pPr>
        <w:rPr>
          <w:b/>
          <w:u w:val="single"/>
        </w:rPr>
      </w:pPr>
      <w:r w:rsidRPr="00B641CC">
        <w:rPr>
          <w:b/>
          <w:u w:val="single"/>
        </w:rPr>
        <w:t>Особенности эксплуатации:</w:t>
      </w:r>
    </w:p>
    <w:p w:rsidR="00B641CC" w:rsidRDefault="00B641CC" w:rsidP="00B641CC">
      <w:r>
        <w:t xml:space="preserve">- Не допускать контакта цепей светодиодного модуля с металлическими   элементами корпуса </w:t>
      </w:r>
      <w:r w:rsidR="00207E95">
        <w:t>светильника</w:t>
      </w:r>
      <w:r>
        <w:t>.</w:t>
      </w:r>
    </w:p>
    <w:p w:rsidR="00B641CC" w:rsidRDefault="00B641CC" w:rsidP="00B641CC">
      <w:r>
        <w:t xml:space="preserve">- При включении драйвера с отключенным светодиодным модулем, на выходе   появляется напряжение около 300В, вследствие этого запрещается подключать светодиодный модуль к уже включенному драйверу. </w:t>
      </w:r>
    </w:p>
    <w:p w:rsidR="00A52B8C" w:rsidRDefault="000774BF" w:rsidP="008A2F9B">
      <w:pPr>
        <w:pStyle w:val="10"/>
        <w:ind w:firstLine="0"/>
      </w:pPr>
      <w:r w:rsidRPr="000774BF">
        <w:lastRenderedPageBreak/>
        <w:t xml:space="preserve">4. </w:t>
      </w:r>
      <w:r w:rsidR="00B641CC">
        <w:t>ПОРЯДОК НАСТРОЙКИ ВЫХОДНОГО ТОКА</w:t>
      </w:r>
    </w:p>
    <w:p w:rsidR="00B516B8" w:rsidRDefault="00477691" w:rsidP="008A2F9B">
      <w:pPr>
        <w:ind w:firstLine="0"/>
        <w:jc w:val="center"/>
      </w:pPr>
      <w:r>
        <w:rPr>
          <w:noProof/>
        </w:rPr>
        <w:drawing>
          <wp:inline distT="0" distB="0" distL="0" distR="0">
            <wp:extent cx="3829936" cy="1731483"/>
            <wp:effectExtent l="19050" t="0" r="0" b="0"/>
            <wp:docPr id="4" name="Рисунок 2" descr="\\Vegaserver\производство\Фото\СВП-Д27\СВП-Д27(паспор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egaserver\производство\Фото\СВП-Д27\СВП-Д27(паспорт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45" cy="17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B8" w:rsidRDefault="00B516B8" w:rsidP="00B516B8">
      <w:pPr>
        <w:ind w:firstLine="0"/>
        <w:jc w:val="center"/>
        <w:rPr>
          <w:sz w:val="20"/>
          <w:szCs w:val="20"/>
        </w:rPr>
      </w:pPr>
      <w:r w:rsidRPr="00B516B8">
        <w:rPr>
          <w:sz w:val="20"/>
          <w:szCs w:val="20"/>
        </w:rPr>
        <w:t>Рис.1</w:t>
      </w:r>
    </w:p>
    <w:p w:rsidR="00B516B8" w:rsidRPr="00B516B8" w:rsidRDefault="00B516B8" w:rsidP="00B516B8">
      <w:pPr>
        <w:ind w:firstLine="0"/>
        <w:jc w:val="center"/>
        <w:rPr>
          <w:sz w:val="20"/>
          <w:szCs w:val="20"/>
        </w:rPr>
      </w:pPr>
    </w:p>
    <w:p w:rsidR="007B447D" w:rsidRPr="00406208" w:rsidRDefault="007B447D" w:rsidP="007B447D">
      <w:r>
        <w:t xml:space="preserve">1. Многооборотный </w:t>
      </w:r>
      <w:proofErr w:type="spellStart"/>
      <w:r>
        <w:t>подстроечный</w:t>
      </w:r>
      <w:proofErr w:type="spellEnd"/>
      <w:r>
        <w:t xml:space="preserve"> резистор (</w:t>
      </w:r>
      <w:proofErr w:type="gramStart"/>
      <w:r>
        <w:t>см</w:t>
      </w:r>
      <w:proofErr w:type="gramEnd"/>
      <w:r>
        <w:t>. Рис.1) на плате драйвера выкрутить   до конца против часовой стрелки. (До характерных щелчков на каждом обороте).</w:t>
      </w:r>
    </w:p>
    <w:p w:rsidR="00406208" w:rsidRPr="00406208" w:rsidRDefault="00406208" w:rsidP="007B447D"/>
    <w:p w:rsidR="00B516B8" w:rsidRDefault="00671509" w:rsidP="00B516B8">
      <w:pPr>
        <w:ind w:firstLine="0"/>
      </w:pPr>
      <w:r>
        <w:rPr>
          <w:noProof/>
        </w:rPr>
        <w:drawing>
          <wp:inline distT="0" distB="0" distL="0" distR="0">
            <wp:extent cx="6252210" cy="3306445"/>
            <wp:effectExtent l="19050" t="0" r="0" b="0"/>
            <wp:docPr id="7" name="Рисунок 7" descr="\\Vegaserver\производство\Проекты\LED-СВП_серия\Драйвер_СВП-Д27_220V_0-100рег_ал.корпус\Наклейки_Заготовки_для_паспорта\СВП-Д27_схема подключения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Vegaserver\производство\Проекты\LED-СВП_серия\Драйвер_СВП-Д27_220V_0-100рег_ал.корпус\Наклейки_Заготовки_для_паспорта\СВП-Д27_схема подключения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B8" w:rsidRDefault="00B516B8" w:rsidP="00B516B8">
      <w:pPr>
        <w:ind w:firstLine="0"/>
        <w:jc w:val="center"/>
        <w:rPr>
          <w:sz w:val="20"/>
          <w:szCs w:val="20"/>
        </w:rPr>
      </w:pPr>
      <w:r w:rsidRPr="00B516B8">
        <w:rPr>
          <w:sz w:val="20"/>
          <w:szCs w:val="20"/>
        </w:rPr>
        <w:t>Рис.2</w:t>
      </w:r>
    </w:p>
    <w:p w:rsidR="00B516B8" w:rsidRPr="00B516B8" w:rsidRDefault="00B516B8" w:rsidP="00B516B8">
      <w:pPr>
        <w:ind w:firstLine="0"/>
        <w:jc w:val="center"/>
        <w:rPr>
          <w:sz w:val="20"/>
          <w:szCs w:val="20"/>
        </w:rPr>
      </w:pPr>
    </w:p>
    <w:p w:rsidR="007B447D" w:rsidRDefault="007B447D" w:rsidP="007B447D">
      <w:r>
        <w:t>2. К выходу драйвера подключить светодиодный модуль и последовательно - в разрыв цепи миллиамперметр. (</w:t>
      </w:r>
      <w:proofErr w:type="gramStart"/>
      <w:r>
        <w:t>См</w:t>
      </w:r>
      <w:proofErr w:type="gramEnd"/>
      <w:r>
        <w:t>. Рис.2)</w:t>
      </w:r>
    </w:p>
    <w:p w:rsidR="007B447D" w:rsidRDefault="007B447D" w:rsidP="007B447D">
      <w:r>
        <w:t>3. Подать питание на вход драйвера.</w:t>
      </w:r>
    </w:p>
    <w:p w:rsidR="007B447D" w:rsidRDefault="007B447D" w:rsidP="007B447D">
      <w:r>
        <w:t xml:space="preserve">4. Вращая </w:t>
      </w:r>
      <w:proofErr w:type="spellStart"/>
      <w:r>
        <w:t>подстроечный</w:t>
      </w:r>
      <w:proofErr w:type="spellEnd"/>
      <w:r>
        <w:t xml:space="preserve"> резистор по часовой стрелке установить требуемый ток,   контролируя его значение по миллиамперметру.</w:t>
      </w:r>
    </w:p>
    <w:p w:rsidR="007B447D" w:rsidRDefault="007B447D" w:rsidP="007B447D">
      <w:r>
        <w:t>5. Измерить выходное напряжение драйвера.</w:t>
      </w:r>
    </w:p>
    <w:p w:rsidR="007B447D" w:rsidRPr="007B447D" w:rsidRDefault="007B447D" w:rsidP="007B447D">
      <w:r>
        <w:t>6. Убедиться, что выходное напряжение и выходная мощность (произведение тока и   напряжения) не превышают паспортных значений.</w:t>
      </w:r>
    </w:p>
    <w:p w:rsidR="00603F0B" w:rsidRPr="00263693" w:rsidRDefault="00B43EBC" w:rsidP="00E03631">
      <w:pPr>
        <w:pStyle w:val="10"/>
      </w:pPr>
      <w:r>
        <w:lastRenderedPageBreak/>
        <w:t>5</w:t>
      </w:r>
      <w:r w:rsidR="0022311C">
        <w:t>. ГАРАНТИЯ  ИЗГОТОВИТЕЛЯ</w:t>
      </w:r>
    </w:p>
    <w:p w:rsidR="00603F0B" w:rsidRPr="00263693" w:rsidRDefault="00603F0B" w:rsidP="007B447D">
      <w:r w:rsidRPr="00263693">
        <w:t xml:space="preserve">Изготовитель гарантирует соответствие </w:t>
      </w:r>
      <w:r w:rsidR="00B43EBC">
        <w:t>модуля</w:t>
      </w:r>
      <w:r w:rsidRPr="00263693">
        <w:t xml:space="preserve"> техническим условиям при  </w:t>
      </w:r>
      <w:r w:rsidR="00B43EBC">
        <w:t>отсутствии механических и иных повреждений</w:t>
      </w:r>
      <w:r w:rsidRPr="00263693">
        <w:t xml:space="preserve">, соблюдении условий эксплуатации, транспортирования, хранения и монтажа. Гарантийный срок – 12 месяцев с момента продажи </w:t>
      </w:r>
      <w:r w:rsidR="00B43EBC">
        <w:t>модуля</w:t>
      </w:r>
      <w:r w:rsidRPr="00263693">
        <w:t xml:space="preserve">. Изготовитель оставляет за собой право вносить схемные и конструктивные изменения, не ухудшающие работу </w:t>
      </w:r>
      <w:r w:rsidR="00B43EBC">
        <w:t>модуля</w:t>
      </w:r>
      <w:r w:rsidRPr="00263693">
        <w:t>.</w:t>
      </w:r>
    </w:p>
    <w:p w:rsidR="00603F0B" w:rsidRPr="00263693" w:rsidRDefault="00B43EBC" w:rsidP="00E03631">
      <w:pPr>
        <w:pStyle w:val="10"/>
      </w:pPr>
      <w:r>
        <w:t>6</w:t>
      </w:r>
      <w:r w:rsidR="00603F0B" w:rsidRPr="00263693">
        <w:t>. ПРАВИЛА  ХРАНЕНИЯ  И  ТРАНСПОРТИРОВАНИЯ.</w:t>
      </w:r>
    </w:p>
    <w:p w:rsidR="00603F0B" w:rsidRPr="00263693" w:rsidRDefault="00B43EBC" w:rsidP="00E03631">
      <w:pPr>
        <w:pStyle w:val="2"/>
      </w:pPr>
      <w:r>
        <w:t>Модуль</w:t>
      </w:r>
      <w:r w:rsidR="00603F0B" w:rsidRPr="00263693">
        <w:t xml:space="preserve"> хранить в помещении при температуре от -</w:t>
      </w:r>
      <w:r w:rsidR="00F029F8" w:rsidRPr="00263693">
        <w:t>3</w:t>
      </w:r>
      <w:r w:rsidR="00603F0B" w:rsidRPr="00263693">
        <w:t>0</w:t>
      </w:r>
      <w:proofErr w:type="gramStart"/>
      <w:r w:rsidR="00603F0B" w:rsidRPr="00263693">
        <w:sym w:font="Symbol" w:char="F0B0"/>
      </w:r>
      <w:r w:rsidR="00603F0B" w:rsidRPr="00263693">
        <w:t>С</w:t>
      </w:r>
      <w:proofErr w:type="gramEnd"/>
      <w:r w:rsidR="00603F0B" w:rsidRPr="00263693">
        <w:t xml:space="preserve"> до +4</w:t>
      </w:r>
      <w:r w:rsidR="00F029F8" w:rsidRPr="00263693">
        <w:t>5</w:t>
      </w:r>
      <w:r w:rsidR="00603F0B" w:rsidRPr="00263693">
        <w:sym w:font="Symbol" w:char="F0B0"/>
      </w:r>
      <w:r w:rsidR="00603F0B" w:rsidRPr="00263693">
        <w:t>С и относительной влажности воздуха не более 90% при 35</w:t>
      </w:r>
      <w:r w:rsidR="00603F0B" w:rsidRPr="00263693">
        <w:sym w:font="Symbol" w:char="F0B0"/>
      </w:r>
      <w:r w:rsidR="00603F0B" w:rsidRPr="00263693">
        <w:t>С. Транспортирование допускается всеми видами закрытого транспорта.</w:t>
      </w:r>
    </w:p>
    <w:p w:rsidR="00603F0B" w:rsidRPr="00263693" w:rsidRDefault="00B43EBC" w:rsidP="00E03631">
      <w:pPr>
        <w:pStyle w:val="10"/>
      </w:pPr>
      <w:r>
        <w:t>7</w:t>
      </w:r>
      <w:r w:rsidR="0022311C">
        <w:t>. СВИДЕТЕЛЬСТВО  О  ПРИЕМКЕ</w:t>
      </w:r>
    </w:p>
    <w:p w:rsidR="00603F0B" w:rsidRPr="0022311C" w:rsidRDefault="00603F0B" w:rsidP="00E03631">
      <w:pPr>
        <w:pStyle w:val="5"/>
      </w:pPr>
    </w:p>
    <w:p w:rsidR="00603F0B" w:rsidRPr="00263693" w:rsidRDefault="00603F0B" w:rsidP="00E03631">
      <w:pPr>
        <w:pStyle w:val="5"/>
      </w:pPr>
      <w:r w:rsidRPr="00263693">
        <w:rPr>
          <w:sz w:val="20"/>
        </w:rPr>
        <w:tab/>
      </w:r>
      <w:r w:rsidR="00B43EBC" w:rsidRPr="00671509">
        <w:rPr>
          <w:szCs w:val="24"/>
        </w:rPr>
        <w:t>Светодиодный модуль СВП-</w:t>
      </w:r>
      <w:r w:rsidR="00904DB9" w:rsidRPr="00671509">
        <w:rPr>
          <w:szCs w:val="24"/>
        </w:rPr>
        <w:t>Д</w:t>
      </w:r>
      <w:r w:rsidR="00671509" w:rsidRPr="00671509">
        <w:rPr>
          <w:szCs w:val="24"/>
        </w:rPr>
        <w:t>27</w:t>
      </w:r>
      <w:r w:rsidR="00AC2C44" w:rsidRPr="00671509">
        <w:rPr>
          <w:szCs w:val="24"/>
        </w:rPr>
        <w:t xml:space="preserve">, </w:t>
      </w:r>
      <w:r w:rsidRPr="00671509">
        <w:rPr>
          <w:szCs w:val="24"/>
        </w:rPr>
        <w:t xml:space="preserve"> номер </w:t>
      </w:r>
      <w:r w:rsidR="00AC2C44" w:rsidRPr="00671509">
        <w:rPr>
          <w:szCs w:val="24"/>
        </w:rPr>
        <w:t>партии</w:t>
      </w:r>
      <w:r w:rsidR="0022311C">
        <w:t xml:space="preserve"> </w:t>
      </w:r>
      <w:r w:rsidRPr="00263693">
        <w:t>______________ соответствует паспортным данным и признан годным к эксплуатации.</w:t>
      </w:r>
    </w:p>
    <w:p w:rsidR="00603F0B" w:rsidRPr="00263693" w:rsidRDefault="00603F0B" w:rsidP="00E03631"/>
    <w:p w:rsidR="00603F0B" w:rsidRPr="00263693" w:rsidRDefault="00603F0B" w:rsidP="00E03631">
      <w:pPr>
        <w:rPr>
          <w:sz w:val="20"/>
        </w:rPr>
      </w:pPr>
      <w:r w:rsidRPr="00263693">
        <w:t>Подпись лица, ответственного за приемку_____________________________</w:t>
      </w:r>
    </w:p>
    <w:p w:rsidR="00603F0B" w:rsidRPr="00263693" w:rsidRDefault="00603F0B" w:rsidP="00E03631"/>
    <w:p w:rsidR="00603F0B" w:rsidRPr="00263693" w:rsidRDefault="00603F0B" w:rsidP="00E03631">
      <w:r w:rsidRPr="00263693">
        <w:tab/>
        <w:t>Дата продажи</w:t>
      </w:r>
      <w:r w:rsidR="003577B8" w:rsidRPr="00263693">
        <w:t>:</w:t>
      </w:r>
      <w:r w:rsidRPr="00263693">
        <w:t xml:space="preserve">  «___» ___________________  20</w:t>
      </w:r>
      <w:r w:rsidR="00BD5294" w:rsidRPr="00263693">
        <w:rPr>
          <w:lang w:val="en-US"/>
        </w:rPr>
        <w:t>1</w:t>
      </w:r>
      <w:r w:rsidR="00BD5294" w:rsidRPr="00263693">
        <w:rPr>
          <w:sz w:val="20"/>
          <w:lang w:val="en-US"/>
        </w:rPr>
        <w:t>__</w:t>
      </w:r>
      <w:r w:rsidRPr="00263693">
        <w:t>г.</w:t>
      </w:r>
    </w:p>
    <w:sectPr w:rsidR="00603F0B" w:rsidRPr="00263693" w:rsidSect="00263693">
      <w:headerReference w:type="default" r:id="rId12"/>
      <w:footerReference w:type="default" r:id="rId13"/>
      <w:pgSz w:w="11906" w:h="16838"/>
      <w:pgMar w:top="1134" w:right="905" w:bottom="993" w:left="1134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8E" w:rsidRDefault="007E028E" w:rsidP="00E03631">
      <w:r>
        <w:separator/>
      </w:r>
    </w:p>
  </w:endnote>
  <w:endnote w:type="continuationSeparator" w:id="0">
    <w:p w:rsidR="007E028E" w:rsidRDefault="007E028E" w:rsidP="00E0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8E" w:rsidRDefault="009C6FD4" w:rsidP="00B516B8">
    <w:pPr>
      <w:pStyle w:val="aa"/>
      <w:jc w:val="center"/>
    </w:pPr>
    <w:fldSimple w:instr=" PAGE   \* MERGEFORMAT ">
      <w:r w:rsidR="00477691">
        <w:rPr>
          <w:noProof/>
        </w:rPr>
        <w:t>1</w:t>
      </w:r>
    </w:fldSimple>
  </w:p>
  <w:p w:rsidR="007E028E" w:rsidRDefault="007E028E" w:rsidP="00E036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8E" w:rsidRDefault="007E028E" w:rsidP="00E03631">
      <w:r>
        <w:separator/>
      </w:r>
    </w:p>
  </w:footnote>
  <w:footnote w:type="continuationSeparator" w:id="0">
    <w:p w:rsidR="007E028E" w:rsidRDefault="007E028E" w:rsidP="00E0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8E" w:rsidRPr="00263693" w:rsidRDefault="007E028E" w:rsidP="00E03631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-66040</wp:posOffset>
          </wp:positionV>
          <wp:extent cx="1767840" cy="648335"/>
          <wp:effectExtent l="19050" t="0" r="3810" b="0"/>
          <wp:wrapNone/>
          <wp:docPr id="3" name="Рисунок 1" descr="C:\Documents and Settings\konstantin.antropov\Мои документы\Google Диск\Работа\Фирменный стиль\Logo_полный_серый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konstantin.antropov\Мои документы\Google Диск\Работа\Фирменный стиль\Logo_полный_серый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3693">
      <w:t>300024, г. Тула, ул. Рязанская, д.22, оф.60</w:t>
    </w:r>
  </w:p>
  <w:p w:rsidR="007E028E" w:rsidRDefault="007E028E" w:rsidP="00E03631">
    <w:pPr>
      <w:pStyle w:val="a8"/>
    </w:pPr>
    <w:r w:rsidRPr="00263693">
      <w:t>Тел/факс 8 (4872) 234-236; 8 (499) 705-74-80</w:t>
    </w:r>
  </w:p>
  <w:p w:rsidR="007E028E" w:rsidRPr="00263693" w:rsidRDefault="007E028E" w:rsidP="00E03631">
    <w:pPr>
      <w:pStyle w:val="a8"/>
    </w:pPr>
    <w:r w:rsidRPr="00263693">
      <w:t xml:space="preserve">Электронная почта: </w:t>
    </w:r>
    <w:r w:rsidRPr="00263693">
      <w:rPr>
        <w:lang w:val="en-US"/>
      </w:rPr>
      <w:t>service</w:t>
    </w:r>
    <w:r w:rsidRPr="00263693">
      <w:t>@</w:t>
    </w:r>
    <w:proofErr w:type="spellStart"/>
    <w:r w:rsidRPr="00263693">
      <w:t>razumlab.ru</w:t>
    </w:r>
    <w:proofErr w:type="spellEnd"/>
  </w:p>
  <w:p w:rsidR="007E028E" w:rsidRPr="00263693" w:rsidRDefault="007E028E" w:rsidP="00E03631">
    <w:pPr>
      <w:pStyle w:val="a8"/>
    </w:pPr>
    <w:r>
      <w:t>http://razumlab.ru</w:t>
    </w:r>
  </w:p>
  <w:p w:rsidR="007E028E" w:rsidRPr="00263693" w:rsidRDefault="009C6FD4" w:rsidP="00E03631">
    <w:pPr>
      <w:pStyle w:val="a8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9pt;margin-top:2.5pt;width:353.95pt;height:0;z-index:251657216" o:connectortype="straight" strokecolor="#a5a5a5" strokeweight="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242"/>
    <w:multiLevelType w:val="multilevel"/>
    <w:tmpl w:val="0419001D"/>
    <w:numStyleLink w:val="1"/>
  </w:abstractNum>
  <w:abstractNum w:abstractNumId="1">
    <w:nsid w:val="199473C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4D1D9B"/>
    <w:multiLevelType w:val="multilevel"/>
    <w:tmpl w:val="03F8A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4220473"/>
    <w:multiLevelType w:val="hybridMultilevel"/>
    <w:tmpl w:val="AF8285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C26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enu v:ext="edit" fillcolor="none" strokecolor="red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926A6"/>
    <w:rsid w:val="00024D42"/>
    <w:rsid w:val="000413D5"/>
    <w:rsid w:val="000438C0"/>
    <w:rsid w:val="00060C00"/>
    <w:rsid w:val="0006392C"/>
    <w:rsid w:val="00065D86"/>
    <w:rsid w:val="000774BF"/>
    <w:rsid w:val="000825E6"/>
    <w:rsid w:val="00082E9C"/>
    <w:rsid w:val="000867E3"/>
    <w:rsid w:val="000A16C7"/>
    <w:rsid w:val="000B3770"/>
    <w:rsid w:val="000C1393"/>
    <w:rsid w:val="000C18E2"/>
    <w:rsid w:val="000C4D25"/>
    <w:rsid w:val="000C7D56"/>
    <w:rsid w:val="000D12FF"/>
    <w:rsid w:val="000D59BD"/>
    <w:rsid w:val="00114508"/>
    <w:rsid w:val="00150E31"/>
    <w:rsid w:val="00154319"/>
    <w:rsid w:val="001679F8"/>
    <w:rsid w:val="00167B5F"/>
    <w:rsid w:val="00171CB8"/>
    <w:rsid w:val="001724CA"/>
    <w:rsid w:val="00182D97"/>
    <w:rsid w:val="00184EDF"/>
    <w:rsid w:val="00195AC2"/>
    <w:rsid w:val="001B1F43"/>
    <w:rsid w:val="001D2A48"/>
    <w:rsid w:val="001D61F0"/>
    <w:rsid w:val="001E1DE2"/>
    <w:rsid w:val="00203F55"/>
    <w:rsid w:val="00207E95"/>
    <w:rsid w:val="00222A45"/>
    <w:rsid w:val="0022311C"/>
    <w:rsid w:val="002231A6"/>
    <w:rsid w:val="00225C63"/>
    <w:rsid w:val="00231407"/>
    <w:rsid w:val="00231D51"/>
    <w:rsid w:val="00232F6C"/>
    <w:rsid w:val="00246E49"/>
    <w:rsid w:val="0025024A"/>
    <w:rsid w:val="0025143F"/>
    <w:rsid w:val="00252132"/>
    <w:rsid w:val="00256CFA"/>
    <w:rsid w:val="00263693"/>
    <w:rsid w:val="002655D8"/>
    <w:rsid w:val="00265C1B"/>
    <w:rsid w:val="00270CFF"/>
    <w:rsid w:val="00273740"/>
    <w:rsid w:val="002870A0"/>
    <w:rsid w:val="002872E2"/>
    <w:rsid w:val="002908B0"/>
    <w:rsid w:val="00292DCB"/>
    <w:rsid w:val="002973D9"/>
    <w:rsid w:val="002A27D8"/>
    <w:rsid w:val="002A3518"/>
    <w:rsid w:val="002B3BC2"/>
    <w:rsid w:val="002B54CE"/>
    <w:rsid w:val="002D0868"/>
    <w:rsid w:val="002F5288"/>
    <w:rsid w:val="0032279F"/>
    <w:rsid w:val="003349D4"/>
    <w:rsid w:val="00340A26"/>
    <w:rsid w:val="00350A87"/>
    <w:rsid w:val="0035358F"/>
    <w:rsid w:val="003577B8"/>
    <w:rsid w:val="00370E9B"/>
    <w:rsid w:val="00375C4B"/>
    <w:rsid w:val="00380EF9"/>
    <w:rsid w:val="00395725"/>
    <w:rsid w:val="003A554E"/>
    <w:rsid w:val="003B53A3"/>
    <w:rsid w:val="003C5234"/>
    <w:rsid w:val="003D3916"/>
    <w:rsid w:val="003F6F8E"/>
    <w:rsid w:val="00401809"/>
    <w:rsid w:val="00403388"/>
    <w:rsid w:val="00406208"/>
    <w:rsid w:val="00406BBC"/>
    <w:rsid w:val="00413DCC"/>
    <w:rsid w:val="00425F91"/>
    <w:rsid w:val="00472AB0"/>
    <w:rsid w:val="00477691"/>
    <w:rsid w:val="0048443D"/>
    <w:rsid w:val="00484E5B"/>
    <w:rsid w:val="00495F16"/>
    <w:rsid w:val="00496314"/>
    <w:rsid w:val="0049721E"/>
    <w:rsid w:val="004A2E92"/>
    <w:rsid w:val="004A68D9"/>
    <w:rsid w:val="004B0A04"/>
    <w:rsid w:val="004B0F5E"/>
    <w:rsid w:val="004B713F"/>
    <w:rsid w:val="004D1947"/>
    <w:rsid w:val="004D38E2"/>
    <w:rsid w:val="004E2A7D"/>
    <w:rsid w:val="004E32DA"/>
    <w:rsid w:val="0050751C"/>
    <w:rsid w:val="0051347A"/>
    <w:rsid w:val="005476F2"/>
    <w:rsid w:val="00552C16"/>
    <w:rsid w:val="0056319E"/>
    <w:rsid w:val="00576B3D"/>
    <w:rsid w:val="00592890"/>
    <w:rsid w:val="005B571A"/>
    <w:rsid w:val="005B6547"/>
    <w:rsid w:val="005F06BE"/>
    <w:rsid w:val="005F5E71"/>
    <w:rsid w:val="00603F0B"/>
    <w:rsid w:val="00617AD0"/>
    <w:rsid w:val="00622FA8"/>
    <w:rsid w:val="006329E9"/>
    <w:rsid w:val="00635B37"/>
    <w:rsid w:val="00642A4B"/>
    <w:rsid w:val="00643405"/>
    <w:rsid w:val="00652127"/>
    <w:rsid w:val="00655928"/>
    <w:rsid w:val="00671509"/>
    <w:rsid w:val="00671889"/>
    <w:rsid w:val="00680AB0"/>
    <w:rsid w:val="006A54E5"/>
    <w:rsid w:val="006A580D"/>
    <w:rsid w:val="006B42FA"/>
    <w:rsid w:val="006C3482"/>
    <w:rsid w:val="006C737E"/>
    <w:rsid w:val="0070211B"/>
    <w:rsid w:val="00703087"/>
    <w:rsid w:val="007119CB"/>
    <w:rsid w:val="007143EF"/>
    <w:rsid w:val="00732047"/>
    <w:rsid w:val="007546BD"/>
    <w:rsid w:val="00755510"/>
    <w:rsid w:val="0075660B"/>
    <w:rsid w:val="0077708D"/>
    <w:rsid w:val="00785EEB"/>
    <w:rsid w:val="0079301D"/>
    <w:rsid w:val="007A5113"/>
    <w:rsid w:val="007B2AC5"/>
    <w:rsid w:val="007B447D"/>
    <w:rsid w:val="007D4285"/>
    <w:rsid w:val="007E028E"/>
    <w:rsid w:val="007F3F4A"/>
    <w:rsid w:val="008023B1"/>
    <w:rsid w:val="00810D7E"/>
    <w:rsid w:val="0081785B"/>
    <w:rsid w:val="00826726"/>
    <w:rsid w:val="00832D9D"/>
    <w:rsid w:val="00843D1F"/>
    <w:rsid w:val="00855D32"/>
    <w:rsid w:val="00855D77"/>
    <w:rsid w:val="0086281F"/>
    <w:rsid w:val="00862B48"/>
    <w:rsid w:val="00872C16"/>
    <w:rsid w:val="00891101"/>
    <w:rsid w:val="008A2F9B"/>
    <w:rsid w:val="008B144E"/>
    <w:rsid w:val="008B3639"/>
    <w:rsid w:val="008C4AF6"/>
    <w:rsid w:val="008C6652"/>
    <w:rsid w:val="008D3F6A"/>
    <w:rsid w:val="008E6E5E"/>
    <w:rsid w:val="008F0C8B"/>
    <w:rsid w:val="008F109E"/>
    <w:rsid w:val="00904DB9"/>
    <w:rsid w:val="009148C3"/>
    <w:rsid w:val="009354C8"/>
    <w:rsid w:val="00962B0C"/>
    <w:rsid w:val="00965B8B"/>
    <w:rsid w:val="0097440D"/>
    <w:rsid w:val="00985BA3"/>
    <w:rsid w:val="00987034"/>
    <w:rsid w:val="00993D6B"/>
    <w:rsid w:val="00994288"/>
    <w:rsid w:val="009A500F"/>
    <w:rsid w:val="009B160D"/>
    <w:rsid w:val="009C35D8"/>
    <w:rsid w:val="009C5D4E"/>
    <w:rsid w:val="009C6FD4"/>
    <w:rsid w:val="009E1509"/>
    <w:rsid w:val="00A01EFE"/>
    <w:rsid w:val="00A238AD"/>
    <w:rsid w:val="00A33D45"/>
    <w:rsid w:val="00A40B78"/>
    <w:rsid w:val="00A51E7B"/>
    <w:rsid w:val="00A52B8C"/>
    <w:rsid w:val="00A57C70"/>
    <w:rsid w:val="00A7342C"/>
    <w:rsid w:val="00AA522E"/>
    <w:rsid w:val="00AB098F"/>
    <w:rsid w:val="00AB68D4"/>
    <w:rsid w:val="00AC0CCB"/>
    <w:rsid w:val="00AC2C44"/>
    <w:rsid w:val="00AC39DA"/>
    <w:rsid w:val="00AC5670"/>
    <w:rsid w:val="00AD44AF"/>
    <w:rsid w:val="00B3548E"/>
    <w:rsid w:val="00B43EBC"/>
    <w:rsid w:val="00B5136C"/>
    <w:rsid w:val="00B516B8"/>
    <w:rsid w:val="00B62787"/>
    <w:rsid w:val="00B641CC"/>
    <w:rsid w:val="00B9776B"/>
    <w:rsid w:val="00BC4728"/>
    <w:rsid w:val="00BD0DBC"/>
    <w:rsid w:val="00BD5294"/>
    <w:rsid w:val="00BE1636"/>
    <w:rsid w:val="00BE7CBA"/>
    <w:rsid w:val="00C16CDA"/>
    <w:rsid w:val="00C3195F"/>
    <w:rsid w:val="00C33C03"/>
    <w:rsid w:val="00C554D0"/>
    <w:rsid w:val="00C62E95"/>
    <w:rsid w:val="00C70760"/>
    <w:rsid w:val="00C72C91"/>
    <w:rsid w:val="00C819EA"/>
    <w:rsid w:val="00CA029F"/>
    <w:rsid w:val="00CA14BE"/>
    <w:rsid w:val="00CA56C2"/>
    <w:rsid w:val="00CB06B9"/>
    <w:rsid w:val="00CC35B3"/>
    <w:rsid w:val="00CE513B"/>
    <w:rsid w:val="00CF3798"/>
    <w:rsid w:val="00D1113F"/>
    <w:rsid w:val="00D312F8"/>
    <w:rsid w:val="00D809FB"/>
    <w:rsid w:val="00D92173"/>
    <w:rsid w:val="00D926A6"/>
    <w:rsid w:val="00D941EF"/>
    <w:rsid w:val="00D969E5"/>
    <w:rsid w:val="00DA577D"/>
    <w:rsid w:val="00DA5CE3"/>
    <w:rsid w:val="00DC3854"/>
    <w:rsid w:val="00DD5026"/>
    <w:rsid w:val="00DD6B20"/>
    <w:rsid w:val="00DE1D19"/>
    <w:rsid w:val="00DF21E2"/>
    <w:rsid w:val="00DF3C30"/>
    <w:rsid w:val="00DF4C78"/>
    <w:rsid w:val="00E03631"/>
    <w:rsid w:val="00E051AC"/>
    <w:rsid w:val="00E06B71"/>
    <w:rsid w:val="00E17C05"/>
    <w:rsid w:val="00E17C7D"/>
    <w:rsid w:val="00E2776E"/>
    <w:rsid w:val="00E55EC5"/>
    <w:rsid w:val="00E67C8D"/>
    <w:rsid w:val="00E714B4"/>
    <w:rsid w:val="00E73FB8"/>
    <w:rsid w:val="00E903D5"/>
    <w:rsid w:val="00E929D4"/>
    <w:rsid w:val="00E9659F"/>
    <w:rsid w:val="00EA51D8"/>
    <w:rsid w:val="00EB1609"/>
    <w:rsid w:val="00EC1731"/>
    <w:rsid w:val="00EC4CF9"/>
    <w:rsid w:val="00ED3C81"/>
    <w:rsid w:val="00EF193B"/>
    <w:rsid w:val="00EF41DE"/>
    <w:rsid w:val="00EF4D4F"/>
    <w:rsid w:val="00F029F8"/>
    <w:rsid w:val="00F07E6F"/>
    <w:rsid w:val="00F23F04"/>
    <w:rsid w:val="00F50DAA"/>
    <w:rsid w:val="00F534D9"/>
    <w:rsid w:val="00F60B35"/>
    <w:rsid w:val="00F646B4"/>
    <w:rsid w:val="00F67ED8"/>
    <w:rsid w:val="00F763FD"/>
    <w:rsid w:val="00F96173"/>
    <w:rsid w:val="00F97B7E"/>
    <w:rsid w:val="00FA2589"/>
    <w:rsid w:val="00FA7259"/>
    <w:rsid w:val="00FD3DC6"/>
    <w:rsid w:val="00FE164F"/>
    <w:rsid w:val="00FF4E24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31"/>
    <w:pPr>
      <w:ind w:firstLine="741"/>
      <w:jc w:val="both"/>
    </w:pPr>
    <w:rPr>
      <w:rFonts w:ascii="Calibri" w:hAnsi="Calibri"/>
      <w:sz w:val="24"/>
      <w:szCs w:val="24"/>
    </w:rPr>
  </w:style>
  <w:style w:type="paragraph" w:styleId="10">
    <w:name w:val="heading 1"/>
    <w:basedOn w:val="a"/>
    <w:next w:val="a"/>
    <w:qFormat/>
    <w:rsid w:val="000774BF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5">
    <w:name w:val="heading 5"/>
    <w:basedOn w:val="a"/>
    <w:next w:val="a"/>
    <w:qFormat/>
    <w:rsid w:val="00592890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26A6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D926A6"/>
    <w:rPr>
      <w:szCs w:val="20"/>
    </w:rPr>
  </w:style>
  <w:style w:type="paragraph" w:styleId="a5">
    <w:name w:val="Plain Text"/>
    <w:basedOn w:val="a"/>
    <w:rsid w:val="0079301D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793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603F0B"/>
    <w:rPr>
      <w:szCs w:val="20"/>
    </w:rPr>
  </w:style>
  <w:style w:type="character" w:styleId="a7">
    <w:name w:val="Hyperlink"/>
    <w:basedOn w:val="a0"/>
    <w:unhideWhenUsed/>
    <w:rsid w:val="00292DC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36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363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B36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63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5D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D77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855D77"/>
    <w:rPr>
      <w:sz w:val="24"/>
      <w:szCs w:val="24"/>
    </w:rPr>
  </w:style>
  <w:style w:type="numbering" w:customStyle="1" w:styleId="1">
    <w:name w:val="Стиль1"/>
    <w:rsid w:val="00C819EA"/>
    <w:pPr>
      <w:numPr>
        <w:numId w:val="3"/>
      </w:numPr>
    </w:pPr>
  </w:style>
  <w:style w:type="character" w:styleId="af">
    <w:name w:val="annotation reference"/>
    <w:basedOn w:val="a0"/>
    <w:uiPriority w:val="99"/>
    <w:semiHidden/>
    <w:unhideWhenUsed/>
    <w:rsid w:val="004018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0180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0180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18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1809"/>
    <w:rPr>
      <w:b/>
      <w:bCs/>
    </w:rPr>
  </w:style>
  <w:style w:type="paragraph" w:styleId="af4">
    <w:name w:val="List Paragraph"/>
    <w:basedOn w:val="a"/>
    <w:uiPriority w:val="34"/>
    <w:qFormat/>
    <w:rsid w:val="002973D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43E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457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konstantin.antropov</cp:lastModifiedBy>
  <cp:revision>6</cp:revision>
  <cp:lastPrinted>2012-03-11T07:25:00Z</cp:lastPrinted>
  <dcterms:created xsi:type="dcterms:W3CDTF">2015-06-02T09:41:00Z</dcterms:created>
  <dcterms:modified xsi:type="dcterms:W3CDTF">2015-07-06T08:39:00Z</dcterms:modified>
</cp:coreProperties>
</file>